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ind w:left="0" w:firstLine="0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ageBreakBefore w:val="0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ageBreakBefore w:val="0"/>
        <w:ind w:left="0" w:right="0" w:firstLine="0"/>
        <w:jc w:val="both"/>
        <w:rPr>
          <w:rFonts w:ascii="Montserrat" w:cs="Montserrat" w:eastAsia="Montserrat" w:hAnsi="Montserrat"/>
          <w:b w:val="1"/>
          <w:color w:val="202122"/>
          <w:highlight w:val="white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br w:type="textWrapping"/>
      </w:r>
      <w:r w:rsidDel="00000000" w:rsidR="00000000" w:rsidRPr="00000000">
        <w:rPr>
          <w:rFonts w:ascii="Montserrat" w:cs="Montserrat" w:eastAsia="Montserrat" w:hAnsi="Montserrat"/>
          <w:b w:val="1"/>
          <w:color w:val="202122"/>
          <w:highlight w:val="white"/>
          <w:rtl w:val="0"/>
        </w:rPr>
        <w:t xml:space="preserve">«Հայաստանի մանուկներ» բարեգործական հիմնադրամ (ՔՈԱՖ) </w:t>
      </w:r>
    </w:p>
    <w:p w:rsidR="00000000" w:rsidDel="00000000" w:rsidP="00000000" w:rsidRDefault="00000000" w:rsidRPr="00000000" w14:paraId="00000007">
      <w:pPr>
        <w:pageBreakBefore w:val="0"/>
        <w:shd w:fill="ffffff" w:val="clear"/>
        <w:spacing w:after="120" w:line="276" w:lineRule="auto"/>
        <w:jc w:val="both"/>
        <w:rPr>
          <w:rFonts w:ascii="Montserrat" w:cs="Montserrat" w:eastAsia="Montserrat" w:hAnsi="Montserrat"/>
          <w:i w:val="1"/>
          <w:color w:val="20212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ageBreakBefore w:val="0"/>
        <w:shd w:fill="ffffff" w:val="clear"/>
        <w:spacing w:after="120" w:line="276" w:lineRule="auto"/>
        <w:jc w:val="both"/>
        <w:rPr>
          <w:rFonts w:ascii="Montserrat" w:cs="Montserrat" w:eastAsia="Montserrat" w:hAnsi="Montserrat"/>
          <w:b w:val="1"/>
          <w:color w:val="202122"/>
          <w:highlight w:val="white"/>
        </w:rPr>
      </w:pPr>
      <w:r w:rsidDel="00000000" w:rsidR="00000000" w:rsidRPr="00000000">
        <w:rPr>
          <w:rFonts w:ascii="Montserrat" w:cs="Montserrat" w:eastAsia="Montserrat" w:hAnsi="Montserrat"/>
          <w:b w:val="1"/>
          <w:color w:val="202122"/>
          <w:highlight w:val="white"/>
          <w:rtl w:val="0"/>
        </w:rPr>
        <w:t xml:space="preserve">Երևանի գասենյակ </w:t>
      </w:r>
    </w:p>
    <w:p w:rsidR="00000000" w:rsidDel="00000000" w:rsidP="00000000" w:rsidRDefault="00000000" w:rsidRPr="00000000" w14:paraId="00000009">
      <w:pPr>
        <w:pageBreakBefore w:val="0"/>
        <w:shd w:fill="ffffff" w:val="clear"/>
        <w:spacing w:after="120" w:line="276" w:lineRule="auto"/>
        <w:jc w:val="both"/>
        <w:rPr>
          <w:rFonts w:ascii="Montserrat" w:cs="Montserrat" w:eastAsia="Montserrat" w:hAnsi="Montserrat"/>
          <w:color w:val="202122"/>
          <w:highlight w:val="white"/>
        </w:rPr>
      </w:pPr>
      <w:r w:rsidDel="00000000" w:rsidR="00000000" w:rsidRPr="00000000">
        <w:rPr>
          <w:rFonts w:ascii="Montserrat" w:cs="Montserrat" w:eastAsia="Montserrat" w:hAnsi="Montserrat"/>
          <w:color w:val="202122"/>
          <w:highlight w:val="white"/>
          <w:rtl w:val="0"/>
        </w:rPr>
        <w:t xml:space="preserve">Հասցե՝ ՀՀ, Երևան 0010․ Մելիք-Ադամյան 2/2</w:t>
      </w:r>
    </w:p>
    <w:p w:rsidR="00000000" w:rsidDel="00000000" w:rsidP="00000000" w:rsidRDefault="00000000" w:rsidRPr="00000000" w14:paraId="0000000A">
      <w:pPr>
        <w:pageBreakBefore w:val="0"/>
        <w:shd w:fill="ffffff" w:val="clear"/>
        <w:spacing w:after="120" w:line="276" w:lineRule="auto"/>
        <w:jc w:val="both"/>
        <w:rPr>
          <w:rFonts w:ascii="Montserrat" w:cs="Montserrat" w:eastAsia="Montserrat" w:hAnsi="Montserrat"/>
          <w:color w:val="202122"/>
          <w:highlight w:val="white"/>
        </w:rPr>
      </w:pPr>
      <w:r w:rsidDel="00000000" w:rsidR="00000000" w:rsidRPr="00000000">
        <w:rPr>
          <w:rFonts w:ascii="Montserrat" w:cs="Montserrat" w:eastAsia="Montserrat" w:hAnsi="Montserrat"/>
          <w:color w:val="202122"/>
          <w:highlight w:val="white"/>
          <w:rtl w:val="0"/>
        </w:rPr>
        <w:t xml:space="preserve">Հեռախոս՝ +374 10 50 20 76</w:t>
      </w:r>
    </w:p>
    <w:p w:rsidR="00000000" w:rsidDel="00000000" w:rsidP="00000000" w:rsidRDefault="00000000" w:rsidRPr="00000000" w14:paraId="0000000B">
      <w:pPr>
        <w:pageBreakBefore w:val="0"/>
        <w:shd w:fill="ffffff" w:val="clear"/>
        <w:spacing w:after="120" w:line="276" w:lineRule="auto"/>
        <w:jc w:val="both"/>
        <w:rPr>
          <w:rFonts w:ascii="Montserrat" w:cs="Montserrat" w:eastAsia="Montserrat" w:hAnsi="Montserrat"/>
          <w:b w:val="1"/>
          <w:color w:val="20212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ageBreakBefore w:val="0"/>
        <w:shd w:fill="ffffff" w:val="clear"/>
        <w:spacing w:after="120" w:line="276" w:lineRule="auto"/>
        <w:jc w:val="both"/>
        <w:rPr>
          <w:rFonts w:ascii="Montserrat" w:cs="Montserrat" w:eastAsia="Montserrat" w:hAnsi="Montserrat"/>
          <w:b w:val="1"/>
          <w:color w:val="202122"/>
          <w:highlight w:val="white"/>
        </w:rPr>
      </w:pPr>
      <w:r w:rsidDel="00000000" w:rsidR="00000000" w:rsidRPr="00000000">
        <w:rPr>
          <w:rFonts w:ascii="Montserrat" w:cs="Montserrat" w:eastAsia="Montserrat" w:hAnsi="Montserrat"/>
          <w:b w:val="1"/>
          <w:color w:val="202122"/>
          <w:highlight w:val="white"/>
          <w:rtl w:val="0"/>
        </w:rPr>
        <w:t xml:space="preserve">Նյու Յորքի գրասենյակ </w:t>
      </w:r>
    </w:p>
    <w:p w:rsidR="00000000" w:rsidDel="00000000" w:rsidP="00000000" w:rsidRDefault="00000000" w:rsidRPr="00000000" w14:paraId="0000000D">
      <w:pPr>
        <w:pageBreakBefore w:val="0"/>
        <w:shd w:fill="ffffff" w:val="clear"/>
        <w:spacing w:after="120" w:line="276" w:lineRule="auto"/>
        <w:jc w:val="both"/>
        <w:rPr>
          <w:rFonts w:ascii="Montserrat" w:cs="Montserrat" w:eastAsia="Montserrat" w:hAnsi="Montserrat"/>
          <w:color w:val="202122"/>
          <w:highlight w:val="white"/>
        </w:rPr>
      </w:pPr>
      <w:r w:rsidDel="00000000" w:rsidR="00000000" w:rsidRPr="00000000">
        <w:rPr>
          <w:rFonts w:ascii="Montserrat" w:cs="Montserrat" w:eastAsia="Montserrat" w:hAnsi="Montserrat"/>
          <w:color w:val="202122"/>
          <w:highlight w:val="white"/>
          <w:rtl w:val="0"/>
        </w:rPr>
        <w:t xml:space="preserve">Հասցե՝ 5-րդ պող․149, սեն․ 500, Նյու Յորք, ՆՅ 10010, ԱՄՆ</w:t>
      </w:r>
    </w:p>
    <w:p w:rsidR="00000000" w:rsidDel="00000000" w:rsidP="00000000" w:rsidRDefault="00000000" w:rsidRPr="00000000" w14:paraId="0000000E">
      <w:pPr>
        <w:pageBreakBefore w:val="0"/>
        <w:shd w:fill="ffffff" w:val="clear"/>
        <w:spacing w:after="120" w:line="276" w:lineRule="auto"/>
        <w:jc w:val="both"/>
        <w:rPr>
          <w:rFonts w:ascii="Montserrat" w:cs="Montserrat" w:eastAsia="Montserrat" w:hAnsi="Montserrat"/>
          <w:color w:val="202122"/>
          <w:highlight w:val="white"/>
        </w:rPr>
      </w:pPr>
      <w:r w:rsidDel="00000000" w:rsidR="00000000" w:rsidRPr="00000000">
        <w:rPr>
          <w:rFonts w:ascii="Montserrat" w:cs="Montserrat" w:eastAsia="Montserrat" w:hAnsi="Montserrat"/>
          <w:color w:val="202122"/>
          <w:highlight w:val="white"/>
          <w:rtl w:val="0"/>
        </w:rPr>
        <w:t xml:space="preserve">Հեռախոս՝ +1 (212) 994-8234</w:t>
      </w:r>
    </w:p>
    <w:p w:rsidR="00000000" w:rsidDel="00000000" w:rsidP="00000000" w:rsidRDefault="00000000" w:rsidRPr="00000000" w14:paraId="0000000F">
      <w:pPr>
        <w:pageBreakBefore w:val="0"/>
        <w:shd w:fill="ffffff" w:val="clear"/>
        <w:spacing w:after="120" w:line="276" w:lineRule="auto"/>
        <w:jc w:val="both"/>
        <w:rPr>
          <w:rFonts w:ascii="Montserrat" w:cs="Montserrat" w:eastAsia="Montserrat" w:hAnsi="Montserrat"/>
          <w:color w:val="20212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ageBreakBefore w:val="0"/>
        <w:shd w:fill="ffffff" w:val="clear"/>
        <w:spacing w:after="120" w:line="276" w:lineRule="auto"/>
        <w:jc w:val="both"/>
        <w:rPr>
          <w:rFonts w:ascii="Montserrat" w:cs="Montserrat" w:eastAsia="Montserrat" w:hAnsi="Montserrat"/>
          <w:color w:val="202122"/>
          <w:highlight w:val="white"/>
        </w:rPr>
      </w:pPr>
      <w:r w:rsidDel="00000000" w:rsidR="00000000" w:rsidRPr="00000000">
        <w:rPr>
          <w:rFonts w:ascii="Montserrat" w:cs="Montserrat" w:eastAsia="Montserrat" w:hAnsi="Montserrat"/>
          <w:color w:val="202122"/>
          <w:highlight w:val="white"/>
          <w:rtl w:val="0"/>
        </w:rPr>
        <w:t xml:space="preserve">Կայք՝ </w:t>
      </w:r>
      <w:hyperlink r:id="rId6">
        <w:r w:rsidDel="00000000" w:rsidR="00000000" w:rsidRPr="00000000">
          <w:rPr>
            <w:rFonts w:ascii="Montserrat" w:cs="Montserrat" w:eastAsia="Montserrat" w:hAnsi="Montserrat"/>
            <w:color w:val="202122"/>
            <w:highlight w:val="white"/>
            <w:rtl w:val="0"/>
          </w:rPr>
          <w:t xml:space="preserve">https://www.coaf.org/</w:t>
        </w:r>
      </w:hyperlink>
      <w:r w:rsidDel="00000000" w:rsidR="00000000" w:rsidRPr="00000000">
        <w:rPr>
          <w:rFonts w:ascii="Montserrat" w:cs="Montserrat" w:eastAsia="Montserrat" w:hAnsi="Montserrat"/>
          <w:color w:val="202122"/>
          <w:highlight w:val="white"/>
          <w:rtl w:val="0"/>
        </w:rPr>
        <w:t xml:space="preserve">  </w:t>
      </w:r>
    </w:p>
    <w:p w:rsidR="00000000" w:rsidDel="00000000" w:rsidP="00000000" w:rsidRDefault="00000000" w:rsidRPr="00000000" w14:paraId="00000011">
      <w:pPr>
        <w:pageBreakBefore w:val="0"/>
        <w:shd w:fill="ffffff" w:val="clear"/>
        <w:spacing w:after="120" w:line="276" w:lineRule="auto"/>
        <w:jc w:val="both"/>
        <w:rPr>
          <w:rFonts w:ascii="Montserrat" w:cs="Montserrat" w:eastAsia="Montserrat" w:hAnsi="Montserrat"/>
          <w:color w:val="202122"/>
          <w:highlight w:val="white"/>
        </w:rPr>
      </w:pPr>
      <w:r w:rsidDel="00000000" w:rsidR="00000000" w:rsidRPr="00000000">
        <w:rPr>
          <w:rFonts w:ascii="Montserrat" w:cs="Montserrat" w:eastAsia="Montserrat" w:hAnsi="Montserrat"/>
          <w:color w:val="202122"/>
          <w:highlight w:val="white"/>
          <w:rtl w:val="0"/>
        </w:rPr>
        <w:t xml:space="preserve">Էլ․ հասցե՝ </w:t>
      </w:r>
      <w:hyperlink r:id="rId7">
        <w:r w:rsidDel="00000000" w:rsidR="00000000" w:rsidRPr="00000000">
          <w:rPr>
            <w:rFonts w:ascii="Montserrat" w:cs="Montserrat" w:eastAsia="Montserrat" w:hAnsi="Montserrat"/>
            <w:color w:val="202122"/>
            <w:highlight w:val="white"/>
            <w:rtl w:val="0"/>
          </w:rPr>
          <w:t xml:space="preserve">coaf@coaf.org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ageBreakBefore w:val="0"/>
        <w:shd w:fill="ffffff" w:val="clear"/>
        <w:spacing w:after="120" w:line="276" w:lineRule="auto"/>
        <w:jc w:val="both"/>
        <w:rPr>
          <w:rFonts w:ascii="Montserrat" w:cs="Montserrat" w:eastAsia="Montserrat" w:hAnsi="Montserrat"/>
          <w:color w:val="20212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ageBreakBefore w:val="0"/>
        <w:shd w:fill="ffffff" w:val="clear"/>
        <w:spacing w:after="120" w:line="276" w:lineRule="auto"/>
        <w:jc w:val="both"/>
        <w:rPr>
          <w:rFonts w:ascii="Montserrat" w:cs="Montserrat" w:eastAsia="Montserrat" w:hAnsi="Montserrat"/>
          <w:b w:val="1"/>
          <w:color w:val="202122"/>
          <w:highlight w:val="white"/>
        </w:rPr>
      </w:pPr>
      <w:r w:rsidDel="00000000" w:rsidR="00000000" w:rsidRPr="00000000">
        <w:rPr>
          <w:rFonts w:ascii="Montserrat" w:cs="Montserrat" w:eastAsia="Montserrat" w:hAnsi="Montserrat"/>
          <w:b w:val="1"/>
          <w:color w:val="202122"/>
          <w:highlight w:val="white"/>
          <w:rtl w:val="0"/>
        </w:rPr>
        <w:t xml:space="preserve">Սոցիալական մեդիայի էջեր</w:t>
      </w:r>
    </w:p>
    <w:p w:rsidR="00000000" w:rsidDel="00000000" w:rsidP="00000000" w:rsidRDefault="00000000" w:rsidRPr="00000000" w14:paraId="00000014">
      <w:pPr>
        <w:pageBreakBefore w:val="0"/>
        <w:shd w:fill="ffffff" w:val="clear"/>
        <w:spacing w:after="120" w:line="276" w:lineRule="auto"/>
        <w:jc w:val="both"/>
        <w:rPr>
          <w:rFonts w:ascii="Montserrat" w:cs="Montserrat" w:eastAsia="Montserrat" w:hAnsi="Montserrat"/>
          <w:b w:val="1"/>
          <w:color w:val="221e1f"/>
        </w:rPr>
        <w:sectPr>
          <w:headerReference r:id="rId8" w:type="default"/>
          <w:footerReference r:id="rId9" w:type="default"/>
          <w:pgSz w:h="16838" w:w="11906" w:orient="portrait"/>
          <w:pgMar w:bottom="1440" w:top="1440" w:left="990" w:right="1470" w:header="720" w:footer="720"/>
          <w:pgNumType w:start="1"/>
        </w:sectPr>
      </w:pPr>
      <w:hyperlink r:id="rId10">
        <w:r w:rsidDel="00000000" w:rsidR="00000000" w:rsidRPr="00000000">
          <w:rPr>
            <w:rFonts w:ascii="Montserrat" w:cs="Montserrat" w:eastAsia="Montserrat" w:hAnsi="Montserrat"/>
            <w:b w:val="1"/>
            <w:color w:val="1155cc"/>
            <w:highlight w:val="white"/>
            <w:u w:val="single"/>
          </w:rPr>
          <w:drawing>
            <wp:inline distB="114300" distT="114300" distL="114300" distR="114300">
              <wp:extent cx="123825" cy="123825"/>
              <wp:effectExtent b="0" l="0" r="0" t="0"/>
              <wp:docPr id="7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11"/>
                      <a:srcRect b="0" l="0" r="0" t="0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23825" cy="123825"/>
                      </a:xfrm>
                      <a:prstGeom prst="rect"/>
                      <a:ln/>
                    </pic:spPr>
                  </pic:pic>
                </a:graphicData>
              </a:graphic>
            </wp:inline>
          </w:drawing>
        </w:r>
      </w:hyperlink>
      <w:hyperlink r:id="rId12">
        <w:r w:rsidDel="00000000" w:rsidR="00000000" w:rsidRPr="00000000">
          <w:rPr>
            <w:rFonts w:ascii="Montserrat" w:cs="Montserrat" w:eastAsia="Montserrat" w:hAnsi="Montserrat"/>
            <w:b w:val="1"/>
            <w:color w:val="1155cc"/>
            <w:highlight w:val="white"/>
            <w:u w:val="single"/>
          </w:rPr>
          <w:drawing>
            <wp:inline distB="114300" distT="114300" distL="114300" distR="114300">
              <wp:extent cx="123825" cy="123825"/>
              <wp:effectExtent b="0" l="0" r="0" t="0"/>
              <wp:docPr id="3" name="image4.png"/>
              <a:graphic>
                <a:graphicData uri="http://schemas.openxmlformats.org/drawingml/2006/picture">
                  <pic:pic>
                    <pic:nvPicPr>
                      <pic:cNvPr id="0" name="image4.png"/>
                      <pic:cNvPicPr preferRelativeResize="0"/>
                    </pic:nvPicPr>
                    <pic:blipFill>
                      <a:blip r:embed="rId13"/>
                      <a:srcRect b="0" l="0" r="0" t="0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23825" cy="123825"/>
                      </a:xfrm>
                      <a:prstGeom prst="rect"/>
                      <a:ln/>
                    </pic:spPr>
                  </pic:pic>
                </a:graphicData>
              </a:graphic>
            </wp:inline>
          </w:drawing>
        </w:r>
      </w:hyperlink>
      <w:hyperlink r:id="rId14">
        <w:r w:rsidDel="00000000" w:rsidR="00000000" w:rsidRPr="00000000">
          <w:rPr>
            <w:rFonts w:ascii="Montserrat" w:cs="Montserrat" w:eastAsia="Montserrat" w:hAnsi="Montserrat"/>
            <w:b w:val="1"/>
            <w:color w:val="1155cc"/>
            <w:highlight w:val="white"/>
            <w:u w:val="single"/>
          </w:rPr>
          <w:drawing>
            <wp:inline distB="114300" distT="114300" distL="114300" distR="114300">
              <wp:extent cx="123825" cy="123825"/>
              <wp:effectExtent b="0" l="0" r="0" t="0"/>
              <wp:docPr id="4" name="image7.png"/>
              <a:graphic>
                <a:graphicData uri="http://schemas.openxmlformats.org/drawingml/2006/picture">
                  <pic:pic>
                    <pic:nvPicPr>
                      <pic:cNvPr id="0" name="image7.png"/>
                      <pic:cNvPicPr preferRelativeResize="0"/>
                    </pic:nvPicPr>
                    <pic:blipFill>
                      <a:blip r:embed="rId15"/>
                      <a:srcRect b="0" l="0" r="0" t="0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23825" cy="123825"/>
                      </a:xfrm>
                      <a:prstGeom prst="rect"/>
                      <a:ln/>
                    </pic:spPr>
                  </pic:pic>
                </a:graphicData>
              </a:graphic>
            </wp:inline>
          </w:drawing>
        </w:r>
      </w:hyperlink>
      <w:hyperlink r:id="rId16">
        <w:r w:rsidDel="00000000" w:rsidR="00000000" w:rsidRPr="00000000">
          <w:rPr>
            <w:rFonts w:ascii="Montserrat" w:cs="Montserrat" w:eastAsia="Montserrat" w:hAnsi="Montserrat"/>
            <w:b w:val="1"/>
            <w:color w:val="1155cc"/>
            <w:highlight w:val="white"/>
            <w:u w:val="single"/>
          </w:rPr>
          <w:drawing>
            <wp:inline distB="114300" distT="114300" distL="114300" distR="114300">
              <wp:extent cx="152400" cy="133350"/>
              <wp:effectExtent b="0" l="0" r="0" t="0"/>
              <wp:docPr id="5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17"/>
                      <a:srcRect b="0" l="0" r="0" t="0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52400" cy="133350"/>
                      </a:xfrm>
                      <a:prstGeom prst="rect"/>
                      <a:ln/>
                    </pic:spPr>
                  </pic:pic>
                </a:graphicData>
              </a:graphic>
            </wp:inline>
          </w:drawing>
        </w:r>
      </w:hyperlink>
      <w:hyperlink r:id="rId18">
        <w:r w:rsidDel="00000000" w:rsidR="00000000" w:rsidRPr="00000000">
          <w:rPr>
            <w:rFonts w:ascii="Montserrat" w:cs="Montserrat" w:eastAsia="Montserrat" w:hAnsi="Montserrat"/>
            <w:b w:val="1"/>
            <w:color w:val="1155cc"/>
            <w:highlight w:val="white"/>
            <w:u w:val="single"/>
          </w:rPr>
          <w:drawing>
            <wp:inline distB="114300" distT="114300" distL="114300" distR="114300">
              <wp:extent cx="190500" cy="190500"/>
              <wp:effectExtent b="0" l="0" r="0" t="0"/>
              <wp:docPr id="2" name="image6.png"/>
              <a:graphic>
                <a:graphicData uri="http://schemas.openxmlformats.org/drawingml/2006/picture">
                  <pic:pic>
                    <pic:nvPicPr>
                      <pic:cNvPr id="0" name="image6.png"/>
                      <pic:cNvPicPr preferRelativeResize="0"/>
                    </pic:nvPicPr>
                    <pic:blipFill>
                      <a:blip r:embed="rId19"/>
                      <a:srcRect b="0" l="0" r="0" t="0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90500" cy="190500"/>
                      </a:xfrm>
                      <a:prstGeom prst="rect"/>
                      <a:ln/>
                    </pic:spPr>
                  </pic:pic>
                </a:graphicData>
              </a:graphic>
            </wp:inline>
          </w:drawing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ageBreakBefore w:val="0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ageBreakBefore w:val="0"/>
        <w:rPr>
          <w:rFonts w:ascii="Montserrat" w:cs="Montserrat" w:eastAsia="Montserrat" w:hAnsi="Montserrat"/>
          <w:b w:val="1"/>
        </w:rPr>
      </w:pPr>
      <w:r w:rsidDel="00000000" w:rsidR="00000000" w:rsidRPr="00000000">
        <w:rPr>
          <w:rFonts w:ascii="Montserrat" w:cs="Montserrat" w:eastAsia="Montserrat" w:hAnsi="Montserrat"/>
          <w:b w:val="1"/>
          <w:rtl w:val="0"/>
        </w:rPr>
        <w:t xml:space="preserve">ՔՈԱՖ-ի հաղորդակցության բաժնի ղեկավար</w:t>
      </w:r>
    </w:p>
    <w:p w:rsidR="00000000" w:rsidDel="00000000" w:rsidP="00000000" w:rsidRDefault="00000000" w:rsidRPr="00000000" w14:paraId="00000017">
      <w:pPr>
        <w:pageBreakBefore w:val="0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Նանա Մարդոյան</w:t>
      </w:r>
    </w:p>
    <w:p w:rsidR="00000000" w:rsidDel="00000000" w:rsidP="00000000" w:rsidRDefault="00000000" w:rsidRPr="00000000" w14:paraId="00000018">
      <w:pPr>
        <w:pageBreakBefore w:val="0"/>
        <w:rPr>
          <w:rFonts w:ascii="Montserrat" w:cs="Montserrat" w:eastAsia="Montserrat" w:hAnsi="Montserrat"/>
          <w:color w:val="3c4043"/>
          <w:highlight w:val="white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Էլ․ հասցե՝ </w:t>
      </w:r>
      <w:r w:rsidDel="00000000" w:rsidR="00000000" w:rsidRPr="00000000">
        <w:rPr>
          <w:rFonts w:ascii="Montserrat" w:cs="Montserrat" w:eastAsia="Montserrat" w:hAnsi="Montserrat"/>
          <w:color w:val="1a73e8"/>
          <w:highlight w:val="white"/>
          <w:rtl w:val="0"/>
        </w:rPr>
        <w:t xml:space="preserve">nana.mardoyan@coaf.org</w:t>
      </w:r>
      <w:r w:rsidDel="00000000" w:rsidR="00000000" w:rsidRPr="00000000">
        <w:rPr>
          <w:rFonts w:ascii="Montserrat" w:cs="Montserrat" w:eastAsia="Montserrat" w:hAnsi="Montserrat"/>
          <w:color w:val="3c4043"/>
          <w:highlight w:val="white"/>
          <w:rtl w:val="0"/>
        </w:rPr>
        <w:t xml:space="preserve"> </w:t>
      </w:r>
    </w:p>
    <w:p w:rsidR="00000000" w:rsidDel="00000000" w:rsidP="00000000" w:rsidRDefault="00000000" w:rsidRPr="00000000" w14:paraId="00000019">
      <w:pPr>
        <w:pageBreakBefore w:val="0"/>
        <w:rPr>
          <w:rFonts w:ascii="Montserrat" w:cs="Montserrat" w:eastAsia="Montserrat" w:hAnsi="Montserrat"/>
          <w:b w:val="1"/>
        </w:rPr>
      </w:pPr>
      <w:r w:rsidDel="00000000" w:rsidR="00000000" w:rsidRPr="00000000">
        <w:rPr>
          <w:rFonts w:ascii="Montserrat" w:cs="Montserrat" w:eastAsia="Montserrat" w:hAnsi="Montserrat"/>
          <w:color w:val="3c4043"/>
          <w:highlight w:val="white"/>
          <w:rtl w:val="0"/>
        </w:rPr>
        <w:t xml:space="preserve">Բջջ․՝ +374 55 003 723</w:t>
      </w:r>
      <w:r w:rsidDel="00000000" w:rsidR="00000000" w:rsidRPr="00000000">
        <w:rPr>
          <w:rtl w:val="0"/>
        </w:rPr>
      </w:r>
    </w:p>
    <w:sectPr>
      <w:type w:val="continuous"/>
      <w:pgSz w:h="16838" w:w="11906" w:orient="portrait"/>
      <w:pgMar w:bottom="1440" w:top="1440" w:left="990" w:right="1470" w:header="720" w:footer="72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Montserrat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B">
    <w:pPr>
      <w:pageBreakBefore w:val="0"/>
      <w:shd w:fill="ffffff" w:val="clear"/>
      <w:spacing w:after="200" w:before="200" w:line="96.00000000000001" w:lineRule="auto"/>
      <w:jc w:val="right"/>
      <w:rPr>
        <w:rFonts w:ascii="Montserrat" w:cs="Montserrat" w:eastAsia="Montserrat" w:hAnsi="Montserrat"/>
        <w:color w:val="221e1f"/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C">
    <w:pPr>
      <w:pageBreakBefore w:val="0"/>
      <w:shd w:fill="ffffff" w:val="clear"/>
      <w:spacing w:after="200" w:before="200" w:line="96.00000000000001" w:lineRule="auto"/>
      <w:jc w:val="right"/>
      <w:rPr>
        <w:rFonts w:ascii="Montserrat" w:cs="Montserrat" w:eastAsia="Montserrat" w:hAnsi="Montserrat"/>
        <w:color w:val="221e1f"/>
        <w:sz w:val="16"/>
        <w:szCs w:val="16"/>
      </w:rPr>
    </w:pPr>
    <w:r w:rsidDel="00000000" w:rsidR="00000000" w:rsidRPr="00000000">
      <w:rPr>
        <w:rFonts w:ascii="Montserrat" w:cs="Montserrat" w:eastAsia="Montserrat" w:hAnsi="Montserrat"/>
        <w:color w:val="221e1f"/>
        <w:sz w:val="16"/>
        <w:szCs w:val="16"/>
        <w:rtl w:val="0"/>
      </w:rPr>
      <w:t xml:space="preserve">coaf.org</w:t>
    </w:r>
  </w:p>
  <w:p w:rsidR="00000000" w:rsidDel="00000000" w:rsidP="00000000" w:rsidRDefault="00000000" w:rsidRPr="00000000" w14:paraId="0000001D">
    <w:pPr>
      <w:pageBreakBefore w:val="0"/>
      <w:shd w:fill="ffffff" w:val="clear"/>
      <w:spacing w:after="200" w:before="200" w:line="96.00000000000001" w:lineRule="auto"/>
      <w:jc w:val="right"/>
      <w:rPr>
        <w:rFonts w:ascii="Montserrat" w:cs="Montserrat" w:eastAsia="Montserrat" w:hAnsi="Montserrat"/>
        <w:color w:val="221e1f"/>
        <w:sz w:val="16"/>
        <w:szCs w:val="16"/>
      </w:rPr>
    </w:pPr>
    <w:r w:rsidDel="00000000" w:rsidR="00000000" w:rsidRPr="00000000">
      <w:rPr>
        <w:rFonts w:ascii="Montserrat" w:cs="Montserrat" w:eastAsia="Montserrat" w:hAnsi="Montserrat"/>
        <w:color w:val="221e1f"/>
        <w:sz w:val="16"/>
        <w:szCs w:val="16"/>
        <w:rtl w:val="0"/>
      </w:rPr>
      <w:t xml:space="preserve">coaf@coaf.org</w:t>
    </w:r>
  </w:p>
  <w:p w:rsidR="00000000" w:rsidDel="00000000" w:rsidP="00000000" w:rsidRDefault="00000000" w:rsidRPr="00000000" w14:paraId="0000001E">
    <w:pPr>
      <w:pageBreakBefore w:val="0"/>
      <w:shd w:fill="ffffff" w:val="clear"/>
      <w:spacing w:after="200" w:before="200" w:line="96.00000000000001" w:lineRule="auto"/>
      <w:jc w:val="right"/>
      <w:rPr/>
    </w:pPr>
    <w:r w:rsidDel="00000000" w:rsidR="00000000" w:rsidRPr="00000000">
      <w:rPr>
        <w:rFonts w:ascii="Montserrat" w:cs="Montserrat" w:eastAsia="Montserrat" w:hAnsi="Montserrat"/>
        <w:color w:val="221e1f"/>
        <w:sz w:val="16"/>
        <w:szCs w:val="16"/>
        <w:rtl w:val="0"/>
      </w:rPr>
      <w:t xml:space="preserve">+374  10 502076</w:t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A">
    <w:pPr>
      <w:pageBreakBefore w:val="0"/>
      <w:rPr/>
    </w:pPr>
    <w:r w:rsidDel="00000000" w:rsidR="00000000" w:rsidRPr="00000000">
      <w:rPr/>
      <w:drawing>
        <wp:anchor allowOverlap="1" behindDoc="0" distB="114300" distT="114300" distL="114300" distR="114300" hidden="0" layoutInCell="1" locked="0" relativeHeight="0" simplePos="0">
          <wp:simplePos x="0" y="0"/>
          <wp:positionH relativeFrom="page">
            <wp:posOffset>619125</wp:posOffset>
          </wp:positionH>
          <wp:positionV relativeFrom="page">
            <wp:posOffset>190500</wp:posOffset>
          </wp:positionV>
          <wp:extent cx="1038225" cy="1438275"/>
          <wp:effectExtent b="0" l="0" r="0" t="0"/>
          <wp:wrapSquare wrapText="bothSides" distB="114300" distT="114300" distL="114300" distR="114300"/>
          <wp:docPr id="6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19781" l="22797" r="20725" t="12111"/>
                  <a:stretch>
                    <a:fillRect/>
                  </a:stretch>
                </pic:blipFill>
                <pic:spPr>
                  <a:xfrm>
                    <a:off x="0" y="0"/>
                    <a:ext cx="1038225" cy="1438275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0" distB="114300" distT="114300" distL="114300" distR="114300" hidden="0" layoutInCell="1" locked="0" relativeHeight="0" simplePos="0">
              <wp:simplePos x="0" y="0"/>
              <wp:positionH relativeFrom="column">
                <wp:posOffset>5648325</wp:posOffset>
              </wp:positionH>
              <wp:positionV relativeFrom="paragraph">
                <wp:posOffset>104776</wp:posOffset>
              </wp:positionV>
              <wp:extent cx="711167" cy="533375"/>
              <wp:effectExtent b="0" l="0" r="0" t="0"/>
              <wp:wrapSquare wrapText="bothSides" distB="114300" distT="114300" distL="114300" distR="114300"/>
              <wp:docPr id="1" name=""/>
              <a:graphic>
                <a:graphicData uri="http://schemas.microsoft.com/office/word/2010/wordprocessingShape">
                  <wps:wsp>
                    <wps:cNvSpPr/>
                    <wps:cNvPr id="2" name="Shape 2"/>
                    <wps:spPr>
                      <a:xfrm>
                        <a:off x="0" y="0"/>
                        <a:ext cx="533375" cy="711167"/>
                      </a:xfrm>
                      <a:prstGeom prst="rect">
                        <a:avLst/>
                      </a:prstGeom>
                      <a:noFill/>
                    </wps:spPr>
                    <wps:bodyPr/>
                  </wps:wsp>
                </a:graphicData>
              </a:graphic>
            </wp:anchor>
          </w:drawing>
        </mc:Choice>
        <mc:Fallback>
          <w:drawing>
            <wp:anchor allowOverlap="1" behindDoc="0" distB="114300" distT="114300" distL="114300" distR="114300" hidden="0" layoutInCell="1" locked="0" relativeHeight="0" simplePos="0">
              <wp:simplePos x="0" y="0"/>
              <wp:positionH relativeFrom="column">
                <wp:posOffset>5648325</wp:posOffset>
              </wp:positionH>
              <wp:positionV relativeFrom="paragraph">
                <wp:posOffset>104776</wp:posOffset>
              </wp:positionV>
              <wp:extent cx="711167" cy="533375"/>
              <wp:effectExtent b="0" l="0" r="0" t="0"/>
              <wp:wrapSquare wrapText="bothSides" distB="114300" distT="114300" distL="114300" distR="114300"/>
              <wp:docPr id="1" name="image5.png"/>
              <a:graphic>
                <a:graphicData uri="http://schemas.openxmlformats.org/drawingml/2006/picture">
                  <pic:pic>
                    <pic:nvPicPr>
                      <pic:cNvPr id="0" name="image5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711167" cy="53337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image" Target="media/image3.png"/><Relationship Id="rId10" Type="http://schemas.openxmlformats.org/officeDocument/2006/relationships/hyperlink" Target="https://www.facebook.com/coafkids/" TargetMode="External"/><Relationship Id="rId13" Type="http://schemas.openxmlformats.org/officeDocument/2006/relationships/image" Target="media/image4.png"/><Relationship Id="rId12" Type="http://schemas.openxmlformats.org/officeDocument/2006/relationships/hyperlink" Target="https://www.instagram.com/coafkids/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15" Type="http://schemas.openxmlformats.org/officeDocument/2006/relationships/image" Target="media/image7.png"/><Relationship Id="rId14" Type="http://schemas.openxmlformats.org/officeDocument/2006/relationships/hyperlink" Target="https://twitter.com/coafkids" TargetMode="External"/><Relationship Id="rId17" Type="http://schemas.openxmlformats.org/officeDocument/2006/relationships/image" Target="media/image2.png"/><Relationship Id="rId16" Type="http://schemas.openxmlformats.org/officeDocument/2006/relationships/hyperlink" Target="https://www.youtube.com/user/COAFkids" TargetMode="External"/><Relationship Id="rId5" Type="http://schemas.openxmlformats.org/officeDocument/2006/relationships/styles" Target="styles.xml"/><Relationship Id="rId19" Type="http://schemas.openxmlformats.org/officeDocument/2006/relationships/image" Target="media/image6.png"/><Relationship Id="rId6" Type="http://schemas.openxmlformats.org/officeDocument/2006/relationships/hyperlink" Target="https://www.coafkids.org/" TargetMode="External"/><Relationship Id="rId18" Type="http://schemas.openxmlformats.org/officeDocument/2006/relationships/hyperlink" Target="https://www.linkedin.com/company/coafkids/" TargetMode="External"/><Relationship Id="rId7" Type="http://schemas.openxmlformats.org/officeDocument/2006/relationships/hyperlink" Target="mailto:coaf@coaf.org" TargetMode="External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Montserrat-regular.ttf"/><Relationship Id="rId2" Type="http://schemas.openxmlformats.org/officeDocument/2006/relationships/font" Target="fonts/Montserrat-bold.ttf"/><Relationship Id="rId3" Type="http://schemas.openxmlformats.org/officeDocument/2006/relationships/font" Target="fonts/Montserrat-italic.ttf"/><Relationship Id="rId4" Type="http://schemas.openxmlformats.org/officeDocument/2006/relationships/font" Target="fonts/Montserrat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